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83C7" w14:textId="53E33D83" w:rsidR="00FD089D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Programme de f</w:t>
      </w:r>
      <w:r w:rsidRPr="00FD089D">
        <w:rPr>
          <w:rFonts w:ascii="Calibri" w:hAnsi="Calibri" w:cs="Calibri"/>
          <w:sz w:val="36"/>
          <w:szCs w:val="36"/>
        </w:rPr>
        <w:t>ormation</w:t>
      </w:r>
    </w:p>
    <w:p w14:paraId="1EF44F3B" w14:textId="3CE0050C" w:rsidR="00637ABE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FD089D">
        <w:rPr>
          <w:rFonts w:ascii="Calibri" w:hAnsi="Calibri" w:cs="Calibri"/>
          <w:sz w:val="36"/>
          <w:szCs w:val="36"/>
        </w:rPr>
        <w:t>« </w:t>
      </w:r>
      <w:r w:rsidR="00993382">
        <w:rPr>
          <w:rFonts w:ascii="Calibri" w:hAnsi="Calibri" w:cs="Calibri"/>
          <w:sz w:val="36"/>
          <w:szCs w:val="36"/>
        </w:rPr>
        <w:t xml:space="preserve">POE </w:t>
      </w:r>
      <w:r w:rsidR="007B010C" w:rsidRPr="007B010C">
        <w:rPr>
          <w:rFonts w:ascii="Calibri" w:hAnsi="Calibri" w:cs="Calibri"/>
          <w:sz w:val="36"/>
          <w:szCs w:val="36"/>
        </w:rPr>
        <w:t>Équipier Polyvalent de Restauration Rapide</w:t>
      </w:r>
      <w:r w:rsidR="00996174">
        <w:rPr>
          <w:rFonts w:ascii="Calibri" w:hAnsi="Calibri" w:cs="Calibri"/>
          <w:sz w:val="36"/>
          <w:szCs w:val="36"/>
        </w:rPr>
        <w:t xml:space="preserve"> </w:t>
      </w:r>
      <w:r w:rsidRPr="00FD089D">
        <w:rPr>
          <w:rFonts w:ascii="Calibri" w:hAnsi="Calibri" w:cs="Calibri"/>
          <w:sz w:val="36"/>
          <w:szCs w:val="36"/>
        </w:rPr>
        <w:t>»</w:t>
      </w:r>
    </w:p>
    <w:p w14:paraId="568A47BB" w14:textId="61961989" w:rsidR="00637ABE" w:rsidRPr="007B010C" w:rsidRDefault="00527BD5" w:rsidP="007B010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2</w:t>
      </w:r>
      <w:r w:rsidR="006846BD">
        <w:rPr>
          <w:rFonts w:ascii="Calibri" w:hAnsi="Calibri" w:cs="Calibri"/>
          <w:sz w:val="36"/>
          <w:szCs w:val="36"/>
        </w:rPr>
        <w:t>45</w:t>
      </w:r>
      <w:r w:rsidR="002449D4">
        <w:rPr>
          <w:rFonts w:ascii="Calibri" w:hAnsi="Calibri" w:cs="Calibri"/>
          <w:sz w:val="36"/>
          <w:szCs w:val="36"/>
        </w:rPr>
        <w:t>h</w:t>
      </w:r>
    </w:p>
    <w:p w14:paraId="0C901A4D" w14:textId="565E8E23" w:rsidR="00637ABE" w:rsidRDefault="007B010C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5E27A" wp14:editId="35436B3A">
                <wp:simplePos x="0" y="0"/>
                <wp:positionH relativeFrom="column">
                  <wp:posOffset>1905</wp:posOffset>
                </wp:positionH>
                <wp:positionV relativeFrom="paragraph">
                  <wp:posOffset>21128</wp:posOffset>
                </wp:positionV>
                <wp:extent cx="6354305" cy="0"/>
                <wp:effectExtent l="0" t="25400" r="34290" b="25400"/>
                <wp:wrapNone/>
                <wp:docPr id="40655919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4305" cy="0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53EF8" id="Connecteur droit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1.65pt" to="500.5pt,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" strokecolor="#002060" strokeweight="4.25pt">
                <v:stroke joinstyle="miter"/>
              </v:line>
            </w:pict>
          </mc:Fallback>
        </mc:AlternateContent>
      </w:r>
      <w:r w:rsidR="00FD089D">
        <w:rPr>
          <w:rFonts w:ascii="Calibri" w:hAnsi="Calibri" w:cs="Calibri"/>
        </w:rPr>
        <w:t xml:space="preserve">Objectifs </w:t>
      </w:r>
      <w:r w:rsidR="00FA01AB">
        <w:rPr>
          <w:rFonts w:ascii="Calibri" w:hAnsi="Calibri" w:cs="Calibri"/>
        </w:rPr>
        <w:t>de la formation</w:t>
      </w:r>
      <w:r w:rsidR="00FD089D">
        <w:rPr>
          <w:rFonts w:ascii="Calibri" w:hAnsi="Calibri" w:cs="Calibri"/>
        </w:rPr>
        <w:t xml:space="preserve"> </w:t>
      </w:r>
    </w:p>
    <w:p w14:paraId="65EDFC4B" w14:textId="423925F0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la fin de la formation, les participants </w:t>
      </w:r>
      <w:proofErr w:type="gramStart"/>
      <w:r>
        <w:rPr>
          <w:rFonts w:ascii="Calibri" w:hAnsi="Calibri" w:cs="Calibri"/>
        </w:rPr>
        <w:t>seront en capacité</w:t>
      </w:r>
      <w:proofErr w:type="gramEnd"/>
      <w:r>
        <w:rPr>
          <w:rFonts w:ascii="Calibri" w:hAnsi="Calibri" w:cs="Calibri"/>
        </w:rPr>
        <w:t xml:space="preserve"> de :</w:t>
      </w:r>
    </w:p>
    <w:p w14:paraId="04B7AD84" w14:textId="77777777" w:rsidR="007B010C" w:rsidRPr="001514ED" w:rsidRDefault="007B010C" w:rsidP="007B010C">
      <w:pPr>
        <w:pStyle w:val="NormalWeb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1514ED">
        <w:rPr>
          <w:rFonts w:ascii="Arial" w:hAnsi="Arial" w:cs="Arial"/>
          <w:color w:val="000000"/>
          <w:sz w:val="22"/>
          <w:szCs w:val="22"/>
        </w:rPr>
        <w:t>Maîtriser les procédures de vente, d'encaissement et de gestion des flux clients. </w:t>
      </w:r>
    </w:p>
    <w:p w14:paraId="15884BF7" w14:textId="77777777" w:rsidR="007B010C" w:rsidRPr="001514ED" w:rsidRDefault="007B010C" w:rsidP="007B010C">
      <w:pPr>
        <w:pStyle w:val="NormalWeb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1514ED">
        <w:rPr>
          <w:rFonts w:ascii="Arial" w:hAnsi="Arial" w:cs="Arial"/>
          <w:color w:val="000000"/>
          <w:sz w:val="22"/>
          <w:szCs w:val="22"/>
        </w:rPr>
        <w:t>Appliquer les protocoles d'hygiène (HACCP) et de sécurité en zone de vente et de stockage. </w:t>
      </w:r>
    </w:p>
    <w:p w14:paraId="28D70040" w14:textId="77777777" w:rsidR="007B010C" w:rsidRPr="001514ED" w:rsidRDefault="007B010C" w:rsidP="007B010C">
      <w:pPr>
        <w:pStyle w:val="NormalWeb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1514ED">
        <w:rPr>
          <w:rFonts w:ascii="Arial" w:hAnsi="Arial" w:cs="Arial"/>
          <w:color w:val="000000"/>
          <w:sz w:val="22"/>
          <w:szCs w:val="22"/>
        </w:rPr>
        <w:t>Maîtriser l'argumentaire de vente additionnelle et la gestion des réclamations. </w:t>
      </w:r>
    </w:p>
    <w:p w14:paraId="5B314F98" w14:textId="77777777" w:rsidR="007B010C" w:rsidRDefault="007B010C" w:rsidP="007B010C">
      <w:pPr>
        <w:pStyle w:val="NormalWeb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1514ED">
        <w:rPr>
          <w:rFonts w:ascii="Arial" w:hAnsi="Arial" w:cs="Arial"/>
          <w:color w:val="000000"/>
          <w:sz w:val="22"/>
          <w:szCs w:val="22"/>
        </w:rPr>
        <w:t>Candidater de façon légitime sur un poste d'équipier en restauration. </w:t>
      </w:r>
    </w:p>
    <w:p w14:paraId="0DC76AD7" w14:textId="77777777" w:rsidR="007B010C" w:rsidRPr="001514ED" w:rsidRDefault="007B010C" w:rsidP="007B010C">
      <w:pPr>
        <w:pStyle w:val="NormalWeb"/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 w:rsidRPr="001514ED">
        <w:rPr>
          <w:rFonts w:ascii="Arial" w:hAnsi="Arial" w:cs="Arial"/>
          <w:color w:val="000000"/>
          <w:sz w:val="22"/>
          <w:szCs w:val="22"/>
        </w:rPr>
        <w:t>Maitriser l’exercice du Pitch pour les entretiens d'embauche</w:t>
      </w:r>
      <w:r>
        <w:rPr>
          <w:rFonts w:ascii="Arial" w:hAnsi="Arial" w:cs="Arial"/>
          <w:color w:val="000000"/>
          <w:sz w:val="22"/>
          <w:szCs w:val="22"/>
        </w:rPr>
        <w:t xml:space="preserve"> et/ou savoir se présenter à son futur manager comme à soin environnement de travail</w:t>
      </w:r>
      <w:r w:rsidRPr="001514ED">
        <w:rPr>
          <w:rFonts w:ascii="Arial" w:hAnsi="Arial" w:cs="Arial"/>
          <w:color w:val="000000"/>
          <w:sz w:val="22"/>
          <w:szCs w:val="22"/>
        </w:rPr>
        <w:t>.</w:t>
      </w:r>
    </w:p>
    <w:p w14:paraId="6E0A1E99" w14:textId="560B6648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Publics et prérequis</w:t>
      </w:r>
    </w:p>
    <w:p w14:paraId="0AA379A3" w14:textId="1A7EAA7B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Publics : </w:t>
      </w:r>
      <w:r w:rsidR="00993382">
        <w:rPr>
          <w:rFonts w:ascii="Calibri" w:hAnsi="Calibri" w:cs="Calibri"/>
        </w:rPr>
        <w:t>DEBOE</w:t>
      </w:r>
    </w:p>
    <w:p w14:paraId="5AE34E5B" w14:textId="2D04D043" w:rsidR="00993382" w:rsidRDefault="00FD089D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Prérequis : </w:t>
      </w:r>
      <w:r w:rsidR="0031504F">
        <w:rPr>
          <w:rFonts w:ascii="Calibri" w:hAnsi="Calibri" w:cs="Calibri"/>
        </w:rPr>
        <w:t>N</w:t>
      </w:r>
      <w:r w:rsidR="00416D7D">
        <w:rPr>
          <w:rFonts w:ascii="Calibri" w:hAnsi="Calibri" w:cs="Calibri"/>
        </w:rPr>
        <w:t>E</w:t>
      </w:r>
      <w:r w:rsidR="0031504F">
        <w:rPr>
          <w:rFonts w:ascii="Calibri" w:hAnsi="Calibri" w:cs="Calibri"/>
        </w:rPr>
        <w:t>ANT</w:t>
      </w:r>
    </w:p>
    <w:p w14:paraId="439782D9" w14:textId="172BABB3" w:rsidR="006C3E08" w:rsidRDefault="006C3E08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Nombre de stagiaires : 15 maximum</w:t>
      </w:r>
    </w:p>
    <w:p w14:paraId="30AFD8B1" w14:textId="77777777" w:rsidR="00412A92" w:rsidRDefault="00412A92" w:rsidP="00412A92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 de déroulement</w:t>
      </w:r>
    </w:p>
    <w:p w14:paraId="58E8430B" w14:textId="15B77DB8" w:rsidR="006C3E08" w:rsidRDefault="006C3E08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Présentiel</w:t>
      </w:r>
    </w:p>
    <w:p w14:paraId="00ECFF83" w14:textId="01669ED7" w:rsidR="00412A92" w:rsidRDefault="00412A92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31504F">
        <w:rPr>
          <w:rFonts w:ascii="Calibri" w:hAnsi="Calibri" w:cs="Calibri"/>
        </w:rPr>
        <w:t xml:space="preserve">Dates et lieux : </w:t>
      </w:r>
      <w:r w:rsidR="006C3E08">
        <w:rPr>
          <w:rFonts w:ascii="Calibri" w:hAnsi="Calibri" w:cs="Calibri"/>
        </w:rPr>
        <w:t>à définir</w:t>
      </w:r>
    </w:p>
    <w:p w14:paraId="2A3C9A88" w14:textId="0A261540" w:rsidR="00B66DC4" w:rsidRPr="0031504F" w:rsidRDefault="00527BD5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6846BD">
        <w:rPr>
          <w:rFonts w:ascii="Calibri" w:hAnsi="Calibri" w:cs="Calibri"/>
        </w:rPr>
        <w:t>45</w:t>
      </w:r>
      <w:r w:rsidR="00B66DC4">
        <w:rPr>
          <w:rFonts w:ascii="Calibri" w:hAnsi="Calibri" w:cs="Calibri"/>
        </w:rPr>
        <w:t>h</w:t>
      </w:r>
    </w:p>
    <w:p w14:paraId="7D3CBFE9" w14:textId="1B2A90CC" w:rsidR="00412A92" w:rsidRPr="00412A92" w:rsidRDefault="00412A92" w:rsidP="00412A92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Horaires : 9h</w:t>
      </w:r>
      <w:r w:rsidR="00527BD5">
        <w:rPr>
          <w:rFonts w:ascii="Calibri" w:hAnsi="Calibri" w:cs="Calibri"/>
        </w:rPr>
        <w:t>30</w:t>
      </w:r>
      <w:r>
        <w:rPr>
          <w:rFonts w:ascii="Calibri" w:hAnsi="Calibri" w:cs="Calibri"/>
        </w:rPr>
        <w:t>-1</w:t>
      </w:r>
      <w:r w:rsidR="00527BD5">
        <w:rPr>
          <w:rFonts w:ascii="Calibri" w:hAnsi="Calibri" w:cs="Calibri"/>
        </w:rPr>
        <w:t>3</w:t>
      </w:r>
      <w:r>
        <w:rPr>
          <w:rFonts w:ascii="Calibri" w:hAnsi="Calibri" w:cs="Calibri"/>
        </w:rPr>
        <w:t>h – 1</w:t>
      </w:r>
      <w:r w:rsidR="00527BD5">
        <w:rPr>
          <w:rFonts w:ascii="Calibri" w:hAnsi="Calibri" w:cs="Calibri"/>
        </w:rPr>
        <w:t>4</w:t>
      </w:r>
      <w:r>
        <w:rPr>
          <w:rFonts w:ascii="Calibri" w:hAnsi="Calibri" w:cs="Calibri"/>
        </w:rPr>
        <w:t>h-17h</w:t>
      </w:r>
    </w:p>
    <w:p w14:paraId="37A49957" w14:textId="3B56F15B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Programme de la formation</w:t>
      </w:r>
    </w:p>
    <w:p w14:paraId="2BCBD20D" w14:textId="4A66771E" w:rsidR="00FD089D" w:rsidRDefault="003934B0" w:rsidP="00FD089D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Brise-glace</w:t>
      </w:r>
    </w:p>
    <w:p w14:paraId="01B11F41" w14:textId="106AA3D3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1 : Confiance en soi</w:t>
      </w:r>
    </w:p>
    <w:p w14:paraId="01F430E2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Permettre aux participants de développer une meilleure estime de soi</w:t>
      </w:r>
    </w:p>
    <w:p w14:paraId="10040F5D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Apprendre à gérer le stress et les émotions lors des interactions avec les clients</w:t>
      </w:r>
    </w:p>
    <w:p w14:paraId="06CE16A8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Renforcer les compétences en communication pour instaurer une relation de confiance</w:t>
      </w:r>
    </w:p>
    <w:p w14:paraId="5BDD80D4" w14:textId="2B47DA55" w:rsid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Construire une posture professionnelle qui inspire assurance et crédibilité</w:t>
      </w:r>
    </w:p>
    <w:p w14:paraId="2E87A85F" w14:textId="34386AF8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2 : Les savoir-faire métier</w:t>
      </w:r>
    </w:p>
    <w:p w14:paraId="3E87CC91" w14:textId="686725BA" w:rsidR="007B010C" w:rsidRPr="007B010C" w:rsidRDefault="00996174" w:rsidP="007B010C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lastRenderedPageBreak/>
        <w:t xml:space="preserve">Acquérir les compétences techniques nécessaires </w:t>
      </w:r>
      <w:r w:rsidR="007B010C">
        <w:rPr>
          <w:rFonts w:asciiTheme="minorHAnsi" w:hAnsiTheme="minorHAnsi" w:cstheme="minorHAnsi"/>
        </w:rPr>
        <w:t>et m</w:t>
      </w:r>
      <w:r w:rsidR="007B010C" w:rsidRPr="007B010C">
        <w:rPr>
          <w:rFonts w:asciiTheme="minorHAnsi" w:hAnsiTheme="minorHAnsi" w:cstheme="minorHAnsi"/>
        </w:rPr>
        <w:t>aîtriser les étapes des différents processus métiers </w:t>
      </w:r>
      <w:r w:rsidR="007B010C" w:rsidRPr="007B010C">
        <w:rPr>
          <w:rFonts w:asciiTheme="minorHAnsi" w:hAnsiTheme="minorHAnsi" w:cstheme="minorHAnsi"/>
        </w:rPr>
        <w:t xml:space="preserve">: </w:t>
      </w:r>
    </w:p>
    <w:p w14:paraId="7778DAFE" w14:textId="727646D2" w:rsidR="007B010C" w:rsidRDefault="007B010C" w:rsidP="007B010C">
      <w:pPr>
        <w:pStyle w:val="NormalWeb"/>
        <w:numPr>
          <w:ilvl w:val="1"/>
          <w:numId w:val="10"/>
        </w:numPr>
        <w:rPr>
          <w:rFonts w:asciiTheme="minorHAnsi" w:hAnsiTheme="minorHAnsi" w:cstheme="minorHAnsi"/>
        </w:rPr>
      </w:pPr>
      <w:r w:rsidRPr="007B010C">
        <w:rPr>
          <w:rFonts w:asciiTheme="minorHAnsi" w:hAnsiTheme="minorHAnsi" w:cstheme="minorHAnsi"/>
        </w:rPr>
        <w:t>Hygiène (HACCP) : Protocoles théoriques, chaîne du froid et allergènes.</w:t>
      </w:r>
    </w:p>
    <w:p w14:paraId="6B863647" w14:textId="77777777" w:rsidR="007B010C" w:rsidRDefault="007B010C" w:rsidP="007B010C">
      <w:pPr>
        <w:pStyle w:val="NormalWeb"/>
        <w:numPr>
          <w:ilvl w:val="1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Vente : </w:t>
      </w:r>
      <w:r w:rsidRPr="007B010C">
        <w:rPr>
          <w:rFonts w:asciiTheme="minorHAnsi" w:hAnsiTheme="minorHAnsi" w:cstheme="minorHAnsi"/>
        </w:rPr>
        <w:t>Prise de commande, encaissement et gestion de l'insatisfaction</w:t>
      </w:r>
    </w:p>
    <w:p w14:paraId="4FE1997F" w14:textId="33E41E89" w:rsidR="007B010C" w:rsidRPr="007B010C" w:rsidRDefault="007B010C" w:rsidP="007B010C">
      <w:pPr>
        <w:pStyle w:val="NormalWeb"/>
        <w:numPr>
          <w:ilvl w:val="1"/>
          <w:numId w:val="10"/>
        </w:numPr>
        <w:rPr>
          <w:rFonts w:asciiTheme="minorHAnsi" w:hAnsiTheme="minorHAnsi" w:cstheme="minorHAnsi"/>
        </w:rPr>
      </w:pPr>
      <w:r w:rsidRPr="007B010C">
        <w:rPr>
          <w:rFonts w:asciiTheme="minorHAnsi" w:hAnsiTheme="minorHAnsi" w:cstheme="minorHAnsi"/>
        </w:rPr>
        <w:t>Sécurité : Prévention des risques liés aux sols glissants, brûlures et coupures.</w:t>
      </w:r>
    </w:p>
    <w:p w14:paraId="003E48A3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Adapter son approche en fonction des besoins et des attentes</w:t>
      </w:r>
    </w:p>
    <w:p w14:paraId="4893D23B" w14:textId="7075331C" w:rsid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une expertise professionnelle</w:t>
      </w:r>
    </w:p>
    <w:p w14:paraId="3F59D375" w14:textId="77777777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3 : Les savoir-être</w:t>
      </w:r>
    </w:p>
    <w:p w14:paraId="2EB89D5F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les qualités humaines essentielles au métier visé</w:t>
      </w:r>
    </w:p>
    <w:p w14:paraId="7B7A19A7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Renforcer les comportements professionnels </w:t>
      </w:r>
    </w:p>
    <w:p w14:paraId="16371B33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Cultiver une attitude positive et adaptée à différentes situations</w:t>
      </w:r>
    </w:p>
    <w:p w14:paraId="7C8437E6" w14:textId="5B1B2CD9" w:rsid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Favoriser une collaboration efficace avec les collègues et la hiérarchie</w:t>
      </w:r>
    </w:p>
    <w:p w14:paraId="1D1D5DD6" w14:textId="3455EA8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techniques et pédagogiques</w:t>
      </w:r>
    </w:p>
    <w:p w14:paraId="2270AF52" w14:textId="08D5686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Test flash</w:t>
      </w:r>
    </w:p>
    <w:p w14:paraId="0F832940" w14:textId="2D2FB535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Échange ouvert</w:t>
      </w:r>
    </w:p>
    <w:p w14:paraId="412A7C31" w14:textId="0EE9D63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Jeu collectif</w:t>
      </w:r>
    </w:p>
    <w:p w14:paraId="2B65B2A8" w14:textId="4C647554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Quiz avec système d’auto-évaluation</w:t>
      </w:r>
    </w:p>
    <w:p w14:paraId="4A51AD11" w14:textId="238BA21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Atelier</w:t>
      </w:r>
    </w:p>
    <w:p w14:paraId="528E11EE" w14:textId="37A2C68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Exercice pratique</w:t>
      </w:r>
    </w:p>
    <w:p w14:paraId="2BDB5B33" w14:textId="77777777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Jeux de rôle </w:t>
      </w:r>
    </w:p>
    <w:p w14:paraId="2B97B1F4" w14:textId="6D90779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Tour de table</w:t>
      </w:r>
    </w:p>
    <w:p w14:paraId="1B1358DA" w14:textId="573B326F" w:rsidR="007641AB" w:rsidRDefault="007641AB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Master class</w:t>
      </w:r>
    </w:p>
    <w:p w14:paraId="0CB21201" w14:textId="5FB4C87E" w:rsidR="004E2181" w:rsidRDefault="004E2181" w:rsidP="004E2181">
      <w:pPr>
        <w:pStyle w:val="NormalWeb"/>
        <w:ind w:left="1440"/>
        <w:rPr>
          <w:rFonts w:ascii="Calibri" w:hAnsi="Calibri" w:cs="Calibri"/>
        </w:rPr>
      </w:pPr>
      <w:r w:rsidRPr="00BF0465">
        <w:rPr>
          <w:rFonts w:ascii="Calibri" w:hAnsi="Calibri" w:cs="Calibri"/>
        </w:rPr>
        <w:t>Intervenants :</w:t>
      </w:r>
      <w:r>
        <w:rPr>
          <w:rFonts w:ascii="Calibri" w:hAnsi="Calibri" w:cs="Calibri"/>
        </w:rPr>
        <w:t xml:space="preserve"> </w:t>
      </w:r>
    </w:p>
    <w:p w14:paraId="0789C4E4" w14:textId="4D9A296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suivi, d’évaluation et de sanction</w:t>
      </w:r>
    </w:p>
    <w:p w14:paraId="5B03CD6D" w14:textId="26AB3768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 : feuille de présence émargées par demi-journée par les stagiaires et le formateur</w:t>
      </w:r>
    </w:p>
    <w:p w14:paraId="74B52437" w14:textId="6FE5D8A3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d’évaluation : </w:t>
      </w:r>
      <w:r w:rsidR="007641AB">
        <w:rPr>
          <w:rFonts w:ascii="Calibri" w:hAnsi="Calibri" w:cs="Calibri"/>
        </w:rPr>
        <w:t>Quiz</w:t>
      </w:r>
      <w:r w:rsidR="00416D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cas pratique</w:t>
      </w:r>
      <w:r w:rsidR="00416D7D">
        <w:rPr>
          <w:rFonts w:ascii="Calibri" w:hAnsi="Calibri" w:cs="Calibri"/>
        </w:rPr>
        <w:t xml:space="preserve"> et application en entreprise</w:t>
      </w:r>
    </w:p>
    <w:p w14:paraId="4ECCD345" w14:textId="536A3BEF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de sanction : </w:t>
      </w:r>
      <w:r w:rsidR="00D304AC">
        <w:rPr>
          <w:rFonts w:ascii="Calibri" w:hAnsi="Calibri" w:cs="Calibri"/>
        </w:rPr>
        <w:t>Certificat de réalisation de formation</w:t>
      </w:r>
    </w:p>
    <w:p w14:paraId="61D56506" w14:textId="2BE33D9C" w:rsidR="001066BC" w:rsidRDefault="001066BC" w:rsidP="001066BC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Accessibilité </w:t>
      </w:r>
    </w:p>
    <w:p w14:paraId="080076CD" w14:textId="57887477" w:rsidR="001066BC" w:rsidRPr="002449D4" w:rsidRDefault="001066BC" w:rsidP="001066BC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Les formations sont accessibles aux personnes en situation de handicap. Merci de prendre contact avec nous pour les modalités. </w:t>
      </w:r>
    </w:p>
    <w:p w14:paraId="5F71C5C1" w14:textId="77777777" w:rsidR="00406D04" w:rsidRPr="002449D4" w:rsidRDefault="00406D04" w:rsidP="00406D04">
      <w:pPr>
        <w:pStyle w:val="Paragraphedeliste"/>
        <w:spacing w:before="100" w:beforeAutospacing="1" w:after="100" w:afterAutospacing="1"/>
        <w:ind w:left="1665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11794355" w14:textId="61ABF72C" w:rsidR="00406D04" w:rsidRPr="002449D4" w:rsidRDefault="00406D04" w:rsidP="00406D04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Indicateurs de résultats</w:t>
      </w:r>
    </w:p>
    <w:p w14:paraId="463F56D7" w14:textId="047740B9" w:rsidR="00406D04" w:rsidRDefault="00416D7D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Retour à l’emploi : </w:t>
      </w:r>
      <w:r w:rsidR="007B010C">
        <w:rPr>
          <w:rFonts w:ascii="Calibri" w:eastAsia="Times New Roman" w:hAnsi="Calibri" w:cs="Calibri"/>
          <w:sz w:val="24"/>
          <w:szCs w:val="24"/>
          <w:lang w:eastAsia="fr-FR"/>
        </w:rPr>
        <w:t xml:space="preserve">non évalué </w:t>
      </w:r>
    </w:p>
    <w:p w14:paraId="2B1437E8" w14:textId="43863558" w:rsidR="0092760C" w:rsidRPr="007B010C" w:rsidRDefault="00583938" w:rsidP="007B010C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fr-FR"/>
        </w:rPr>
        <w:t>Satisfaction stagiaires</w:t>
      </w:r>
      <w:proofErr w:type="gramEnd"/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  <w:r w:rsidR="007B010C">
        <w:rPr>
          <w:rFonts w:ascii="Calibri" w:eastAsia="Times New Roman" w:hAnsi="Calibri" w:cs="Calibri"/>
          <w:sz w:val="24"/>
          <w:szCs w:val="24"/>
          <w:lang w:eastAsia="fr-FR"/>
        </w:rPr>
        <w:t>non évalué</w:t>
      </w:r>
    </w:p>
    <w:sectPr w:rsidR="0092760C" w:rsidRPr="007B0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7BCA" w14:textId="77777777" w:rsidR="00AA7A24" w:rsidRDefault="00AA7A24" w:rsidP="007F10C6">
      <w:r>
        <w:separator/>
      </w:r>
    </w:p>
  </w:endnote>
  <w:endnote w:type="continuationSeparator" w:id="0">
    <w:p w14:paraId="43718EC3" w14:textId="77777777" w:rsidR="00AA7A24" w:rsidRDefault="00AA7A24" w:rsidP="007F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Vera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5CF5" w14:textId="77777777" w:rsidR="00996174" w:rsidRDefault="009961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255" w14:textId="77777777" w:rsidR="00996174" w:rsidRDefault="00996174" w:rsidP="00996174">
    <w:pPr>
      <w:pStyle w:val="NormalWeb"/>
      <w:spacing w:before="0" w:beforeAutospacing="0" w:after="0" w:afterAutospacing="0"/>
      <w:jc w:val="center"/>
      <w:rPr>
        <w:rFonts w:ascii="BitstreamVeraSans" w:hAnsi="BitstreamVeraSans"/>
        <w:color w:val="022633"/>
        <w:sz w:val="18"/>
        <w:szCs w:val="18"/>
      </w:rPr>
    </w:pPr>
    <w:r w:rsidRPr="00637ABE">
      <w:rPr>
        <w:rFonts w:ascii="BitstreamVeraSans" w:hAnsi="BitstreamVeraSans"/>
        <w:color w:val="022633"/>
        <w:sz w:val="18"/>
        <w:szCs w:val="18"/>
      </w:rPr>
      <w:t xml:space="preserve">SARL Pépites Emploi ! – 70 rue Jean-Pierre Timbaud – www.pepitesemploi.com </w:t>
    </w:r>
  </w:p>
  <w:p w14:paraId="545455A5" w14:textId="2509A644" w:rsidR="00996174" w:rsidRPr="00996174" w:rsidRDefault="00996174" w:rsidP="00996174">
    <w:pPr>
      <w:pStyle w:val="NormalWeb"/>
      <w:spacing w:before="0" w:beforeAutospacing="0" w:after="0" w:afterAutospacing="0"/>
      <w:jc w:val="center"/>
    </w:pPr>
    <w:r>
      <w:rPr>
        <w:rFonts w:ascii="BitstreamVeraSans" w:hAnsi="BitstreamVeraSans"/>
        <w:color w:val="022633"/>
        <w:sz w:val="18"/>
        <w:szCs w:val="18"/>
      </w:rPr>
      <w:t xml:space="preserve">NDA : </w:t>
    </w:r>
    <w:r w:rsidRPr="00DC6488">
      <w:rPr>
        <w:rFonts w:ascii="BitstreamVeraSans" w:hAnsi="BitstreamVeraSans"/>
        <w:color w:val="022633"/>
        <w:sz w:val="18"/>
        <w:szCs w:val="18"/>
      </w:rPr>
      <w:t>11 75 70648 75</w:t>
    </w:r>
    <w:r>
      <w:rPr>
        <w:rFonts w:ascii="BitstreamVeraSans" w:hAnsi="BitstreamVeraSans"/>
        <w:color w:val="022633"/>
        <w:sz w:val="18"/>
        <w:szCs w:val="18"/>
      </w:rPr>
      <w:t xml:space="preserve"> </w:t>
    </w:r>
    <w:r w:rsidRPr="00637ABE">
      <w:rPr>
        <w:rFonts w:ascii="BitstreamVeraSans" w:hAnsi="BitstreamVeraSans"/>
        <w:color w:val="022633"/>
        <w:sz w:val="18"/>
        <w:szCs w:val="18"/>
      </w:rPr>
      <w:t>Siret : 901638676000</w:t>
    </w:r>
    <w:r>
      <w:rPr>
        <w:rFonts w:ascii="BitstreamVeraSans" w:hAnsi="BitstreamVeraSans"/>
        <w:color w:val="022633"/>
        <w:sz w:val="18"/>
        <w:szCs w:val="18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9ADC" w14:textId="77777777" w:rsidR="00996174" w:rsidRDefault="009961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0E69B" w14:textId="77777777" w:rsidR="00AA7A24" w:rsidRDefault="00AA7A24" w:rsidP="007F10C6">
      <w:r>
        <w:separator/>
      </w:r>
    </w:p>
  </w:footnote>
  <w:footnote w:type="continuationSeparator" w:id="0">
    <w:p w14:paraId="5E01CEA9" w14:textId="77777777" w:rsidR="00AA7A24" w:rsidRDefault="00AA7A24" w:rsidP="007F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8FAA" w14:textId="77777777" w:rsidR="00996174" w:rsidRDefault="009961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681D" w14:textId="0640644B" w:rsidR="007F10C6" w:rsidRDefault="007F10C6">
    <w:pPr>
      <w:pStyle w:val="En-tte"/>
    </w:pPr>
    <w:r>
      <w:rPr>
        <w:noProof/>
      </w:rPr>
      <w:drawing>
        <wp:inline distT="0" distB="0" distL="0" distR="0" wp14:anchorId="6F54373B" wp14:editId="648A3F80">
          <wp:extent cx="1740334" cy="826265"/>
          <wp:effectExtent l="0" t="0" r="0" b="0"/>
          <wp:docPr id="1" name="Image 1" descr="Une image contenant texte, arts de la table, vaissell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arts de la table, vaisselle, assiet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2" t="3626" r="2543" b="7874"/>
                  <a:stretch/>
                </pic:blipFill>
                <pic:spPr bwMode="auto">
                  <a:xfrm>
                    <a:off x="0" y="0"/>
                    <a:ext cx="1792494" cy="851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9E23" w14:textId="77777777" w:rsidR="00996174" w:rsidRDefault="009961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555"/>
    <w:multiLevelType w:val="multilevel"/>
    <w:tmpl w:val="BFE0AC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D3407"/>
    <w:multiLevelType w:val="hybridMultilevel"/>
    <w:tmpl w:val="390256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750DD"/>
    <w:multiLevelType w:val="hybridMultilevel"/>
    <w:tmpl w:val="941A4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419E"/>
    <w:multiLevelType w:val="hybridMultilevel"/>
    <w:tmpl w:val="5DF88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4478"/>
    <w:multiLevelType w:val="hybridMultilevel"/>
    <w:tmpl w:val="D32CEE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8413C"/>
    <w:multiLevelType w:val="hybridMultilevel"/>
    <w:tmpl w:val="D96488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891B0D"/>
    <w:multiLevelType w:val="hybridMultilevel"/>
    <w:tmpl w:val="94E49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B32BF"/>
    <w:multiLevelType w:val="multilevel"/>
    <w:tmpl w:val="1F3A68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760305"/>
    <w:multiLevelType w:val="hybridMultilevel"/>
    <w:tmpl w:val="007CDC46"/>
    <w:lvl w:ilvl="0" w:tplc="040C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6D2E3D99"/>
    <w:multiLevelType w:val="hybridMultilevel"/>
    <w:tmpl w:val="BA7221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C725E0"/>
    <w:multiLevelType w:val="hybridMultilevel"/>
    <w:tmpl w:val="7242CE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365B6E"/>
    <w:multiLevelType w:val="hybridMultilevel"/>
    <w:tmpl w:val="566A81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60F07"/>
    <w:multiLevelType w:val="multilevel"/>
    <w:tmpl w:val="538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738369">
    <w:abstractNumId w:val="11"/>
  </w:num>
  <w:num w:numId="2" w16cid:durableId="1468009946">
    <w:abstractNumId w:val="4"/>
  </w:num>
  <w:num w:numId="3" w16cid:durableId="105467065">
    <w:abstractNumId w:val="5"/>
  </w:num>
  <w:num w:numId="4" w16cid:durableId="342975986">
    <w:abstractNumId w:val="6"/>
  </w:num>
  <w:num w:numId="5" w16cid:durableId="1324623546">
    <w:abstractNumId w:val="10"/>
  </w:num>
  <w:num w:numId="6" w16cid:durableId="2022007697">
    <w:abstractNumId w:val="9"/>
  </w:num>
  <w:num w:numId="7" w16cid:durableId="1271471826">
    <w:abstractNumId w:val="1"/>
  </w:num>
  <w:num w:numId="8" w16cid:durableId="1643146977">
    <w:abstractNumId w:val="12"/>
  </w:num>
  <w:num w:numId="9" w16cid:durableId="1268780194">
    <w:abstractNumId w:val="8"/>
  </w:num>
  <w:num w:numId="10" w16cid:durableId="661396802">
    <w:abstractNumId w:val="2"/>
  </w:num>
  <w:num w:numId="11" w16cid:durableId="214969126">
    <w:abstractNumId w:val="3"/>
  </w:num>
  <w:num w:numId="12" w16cid:durableId="138767160">
    <w:abstractNumId w:val="0"/>
  </w:num>
  <w:num w:numId="13" w16cid:durableId="1573738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6"/>
    <w:rsid w:val="000D45CB"/>
    <w:rsid w:val="000F7207"/>
    <w:rsid w:val="001066BC"/>
    <w:rsid w:val="001646D9"/>
    <w:rsid w:val="0018285F"/>
    <w:rsid w:val="001910B3"/>
    <w:rsid w:val="002131FA"/>
    <w:rsid w:val="002338E7"/>
    <w:rsid w:val="002449D4"/>
    <w:rsid w:val="00265347"/>
    <w:rsid w:val="0031504F"/>
    <w:rsid w:val="003612A1"/>
    <w:rsid w:val="003934B0"/>
    <w:rsid w:val="00406D04"/>
    <w:rsid w:val="00412A92"/>
    <w:rsid w:val="00416D7D"/>
    <w:rsid w:val="0043163D"/>
    <w:rsid w:val="004E2181"/>
    <w:rsid w:val="004F4D56"/>
    <w:rsid w:val="00527BD5"/>
    <w:rsid w:val="00562DBB"/>
    <w:rsid w:val="00583938"/>
    <w:rsid w:val="0060197F"/>
    <w:rsid w:val="00637ABE"/>
    <w:rsid w:val="0066039C"/>
    <w:rsid w:val="006846BD"/>
    <w:rsid w:val="006C3E08"/>
    <w:rsid w:val="007038EB"/>
    <w:rsid w:val="00717A5C"/>
    <w:rsid w:val="007641AB"/>
    <w:rsid w:val="007B010C"/>
    <w:rsid w:val="007D14E4"/>
    <w:rsid w:val="007F10C6"/>
    <w:rsid w:val="00840973"/>
    <w:rsid w:val="008E517F"/>
    <w:rsid w:val="0092760C"/>
    <w:rsid w:val="00955B7A"/>
    <w:rsid w:val="0097115A"/>
    <w:rsid w:val="00993382"/>
    <w:rsid w:val="00996174"/>
    <w:rsid w:val="00A77183"/>
    <w:rsid w:val="00AA7A24"/>
    <w:rsid w:val="00B06966"/>
    <w:rsid w:val="00B66DC4"/>
    <w:rsid w:val="00BF0465"/>
    <w:rsid w:val="00CB032E"/>
    <w:rsid w:val="00D304AC"/>
    <w:rsid w:val="00D3335B"/>
    <w:rsid w:val="00D73C39"/>
    <w:rsid w:val="00D972E8"/>
    <w:rsid w:val="00EB4CEC"/>
    <w:rsid w:val="00FA01AB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A3"/>
  <w15:chartTrackingRefBased/>
  <w15:docId w15:val="{9DC65661-F150-D94A-A935-BD468F7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0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0C6"/>
  </w:style>
  <w:style w:type="paragraph" w:styleId="Pieddepage">
    <w:name w:val="footer"/>
    <w:basedOn w:val="Normal"/>
    <w:link w:val="Pieddepag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0C6"/>
  </w:style>
  <w:style w:type="character" w:styleId="Lienhypertexte">
    <w:name w:val="Hyperlink"/>
    <w:basedOn w:val="Policepardfaut"/>
    <w:uiPriority w:val="99"/>
    <w:unhideWhenUsed/>
    <w:rsid w:val="007038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8EB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FD089D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pple-converted-space">
    <w:name w:val="apple-converted-space"/>
    <w:basedOn w:val="Policepardfaut"/>
    <w:rsid w:val="007B0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Contact</dc:creator>
  <cp:keywords/>
  <dc:description/>
  <cp:lastModifiedBy>Isabelle  Le Gras</cp:lastModifiedBy>
  <cp:revision>2</cp:revision>
  <cp:lastPrinted>2023-02-17T09:48:00Z</cp:lastPrinted>
  <dcterms:created xsi:type="dcterms:W3CDTF">2026-04-15T06:14:00Z</dcterms:created>
  <dcterms:modified xsi:type="dcterms:W3CDTF">2026-04-15T06:14:00Z</dcterms:modified>
</cp:coreProperties>
</file>